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C9" w:rsidRPr="0084082B" w:rsidRDefault="003C32C9" w:rsidP="003C3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8408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C32C9" w:rsidRPr="0084082B" w:rsidRDefault="003C32C9" w:rsidP="003C3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082B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3C32C9" w:rsidRPr="0084082B" w:rsidRDefault="003C32C9" w:rsidP="003C3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82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4082B">
        <w:rPr>
          <w:rFonts w:ascii="Times New Roman" w:hAnsi="Times New Roman" w:cs="Times New Roman"/>
          <w:sz w:val="28"/>
          <w:szCs w:val="28"/>
        </w:rPr>
        <w:t xml:space="preserve">от 6 октября 2015 года № </w:t>
      </w:r>
      <w:r>
        <w:rPr>
          <w:rFonts w:ascii="Times New Roman" w:hAnsi="Times New Roman" w:cs="Times New Roman"/>
          <w:sz w:val="28"/>
          <w:szCs w:val="28"/>
        </w:rPr>
        <w:t>1249 – осн.</w:t>
      </w:r>
    </w:p>
    <w:p w:rsidR="003C32C9" w:rsidRDefault="003C32C9" w:rsidP="003C3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B8D" w:rsidRDefault="00D45B8D" w:rsidP="00D45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граждане!</w:t>
      </w:r>
    </w:p>
    <w:p w:rsidR="00D45B8D" w:rsidRDefault="00D45B8D" w:rsidP="00D45B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имеются материалы, подтверждающие нарушение муниципальным служащим управления образования, руководителями образовательных организаций  требований к служебному поведению или наличие у него личной заинтересованности, которая приводит или может привести к конфликту интересов, просим сообщать об этом по телефонам горячей линии «Профилактика коррупционных и иных правонарушений»:</w:t>
      </w:r>
    </w:p>
    <w:p w:rsidR="00D45B8D" w:rsidRDefault="00D45B8D" w:rsidP="003C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и науки Краснодарского края</w:t>
      </w:r>
    </w:p>
    <w:p w:rsidR="00D45B8D" w:rsidRDefault="00D45B8D" w:rsidP="003C3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(861)234-01-54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Валентиновна</w:t>
      </w:r>
    </w:p>
    <w:p w:rsidR="00D45B8D" w:rsidRDefault="00D45B8D" w:rsidP="003C3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электронной почте: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256FB4"/>
            <w:sz w:val="28"/>
            <w:szCs w:val="28"/>
            <w:lang w:eastAsia="ru-RU"/>
          </w:rPr>
          <w:t>don@krasnodar.ru</w:t>
        </w:r>
      </w:hyperlink>
    </w:p>
    <w:p w:rsidR="00D45B8D" w:rsidRDefault="00D45B8D" w:rsidP="003C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образования администрации муниципального образования Ленинградский район</w:t>
      </w:r>
    </w:p>
    <w:p w:rsidR="00D45B8D" w:rsidRDefault="00D45B8D" w:rsidP="00D45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(861) 453-61-20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контактное лицо: Казимир Ольга Васильевна</w:t>
      </w:r>
    </w:p>
    <w:p w:rsidR="00D45B8D" w:rsidRDefault="00D45B8D" w:rsidP="00D45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электронной почте: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uo@len.kubannet.ru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D45B8D" w:rsidRDefault="00D45B8D" w:rsidP="00D45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также может быть представлена    в   письменном   виде  по  адресу:   353740, станица Ленинградская, улица Кооперации, 183, и должна содержать следующие сведения:</w:t>
      </w:r>
    </w:p>
    <w:p w:rsidR="00D45B8D" w:rsidRDefault="00D45B8D" w:rsidP="00D45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фамилия, имя, отчество и замещаемая должность муниципального служащего;</w:t>
      </w:r>
    </w:p>
    <w:p w:rsidR="003C32C9" w:rsidRDefault="00D45B8D" w:rsidP="003C3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нарушения требований к служебному поведению муниципального служащего или признаков личной заинтересованности, которая приводит или может привести к конфликту интересов;</w:t>
      </w:r>
    </w:p>
    <w:p w:rsidR="00AB4860" w:rsidRPr="003C32C9" w:rsidRDefault="00D45B8D" w:rsidP="003C3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*Анонимные обращения о коррупционных действиях гражданских служащих, а также сообщения о преступлениях и административных правонарушениях не рассматриваются.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**Лица, виновные в распространении заведомо ложных сведений, порочащих честь и достоинство муниципального служащего или подрывающих его репутацию, несут уголовную ответственность в соответствии с действующим законодательством.</w:t>
      </w:r>
    </w:p>
    <w:sectPr w:rsidR="00AB4860" w:rsidRPr="003C32C9" w:rsidSect="00AB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5B8D"/>
    <w:rsid w:val="003C32C9"/>
    <w:rsid w:val="00AB4860"/>
    <w:rsid w:val="00BC134E"/>
    <w:rsid w:val="00D4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B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@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HOME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4</cp:revision>
  <dcterms:created xsi:type="dcterms:W3CDTF">2015-10-07T13:00:00Z</dcterms:created>
  <dcterms:modified xsi:type="dcterms:W3CDTF">2015-10-07T13:05:00Z</dcterms:modified>
</cp:coreProperties>
</file>